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037E6">
      <w:pPr>
        <w:ind w:firstLineChars="150"/>
        <w:rPr>
          <w:rFonts w:ascii="黑体" w:hAnsi="黑体" w:eastAsia="黑体"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润润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1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289D5B9B">
      <w:pPr>
        <w:jc w:val="right"/>
        <w:rPr>
          <w:rFonts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b/>
          <w:bCs/>
          <w:u w:val="single"/>
          <w:lang w:val="en-US" w:eastAsia="zh-CN"/>
        </w:rPr>
        <w:t>9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2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9</w:t>
      </w:r>
      <w:r>
        <w:rPr>
          <w:rFonts w:hint="eastAsia" w:ascii="黑体" w:eastAsia="黑体"/>
        </w:rPr>
        <w:t xml:space="preserve">月 </w:t>
      </w:r>
      <w:r>
        <w:rPr>
          <w:rFonts w:hint="eastAsia" w:ascii="黑体" w:eastAsia="黑体"/>
          <w:lang w:val="en-US" w:eastAsia="zh-CN"/>
        </w:rPr>
        <w:t>8</w:t>
      </w:r>
      <w:r>
        <w:rPr>
          <w:rFonts w:hint="eastAsia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703"/>
        <w:gridCol w:w="2525"/>
      </w:tblGrid>
      <w:tr w14:paraId="36084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31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AB5F505">
            <w:pPr>
              <w:spacing w:line="288" w:lineRule="auto"/>
              <w:ind w:left="0" w:leftChars="0" w:firstLine="217" w:firstLineChars="100"/>
              <w:jc w:val="both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2DC59AB8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6750AF3C">
            <w:pPr>
              <w:spacing w:line="288" w:lineRule="auto"/>
              <w:ind w:left="0" w:leftChars="0" w:firstLine="0" w:firstLineChars="0"/>
              <w:jc w:val="both"/>
              <w:rPr>
                <w:rFonts w:cs="黑体" w:asciiTheme="minorEastAsia" w:hAnsiTheme="minorEastAsia" w:eastAsiaTheme="minorEastAsia"/>
                <w:bCs/>
                <w:spacing w:val="-12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pacing w:val="-12"/>
                <w:sz w:val="24"/>
                <w:szCs w:val="24"/>
              </w:rPr>
              <w:t>我上幼儿园啦</w:t>
            </w:r>
          </w:p>
          <w:p w14:paraId="2A42FFC3">
            <w:pPr>
              <w:spacing w:line="288" w:lineRule="auto"/>
              <w:ind w:firstLine="480" w:firstLineChars="20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EED77">
            <w:pPr>
              <w:ind w:firstLine="0" w:firstLineChars="0"/>
              <w:rPr>
                <w:rFonts w:cs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周发展目标：</w:t>
            </w:r>
          </w:p>
          <w:p w14:paraId="2C90BB41">
            <w:pPr>
              <w:spacing w:line="288" w:lineRule="auto"/>
              <w:ind w:left="0" w:leftChars="0" w:firstLine="0" w:firstLineChars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感知新班级的环境,体验</w:t>
            </w:r>
            <w:r>
              <w:rPr>
                <w:rFonts w:hint="eastAsia" w:ascii="宋体" w:hAnsi="宋体" w:cs="宋体"/>
                <w:sz w:val="24"/>
                <w:szCs w:val="24"/>
              </w:rPr>
              <w:t>集体生活</w:t>
            </w:r>
            <w:r>
              <w:rPr>
                <w:rFonts w:ascii="宋体" w:hAnsi="宋体" w:cs="宋体"/>
                <w:sz w:val="24"/>
                <w:szCs w:val="24"/>
              </w:rPr>
              <w:t>的快乐。</w:t>
            </w:r>
          </w:p>
          <w:p w14:paraId="476C7C69">
            <w:pPr>
              <w:spacing w:line="288" w:lineRule="auto"/>
              <w:ind w:left="0" w:leftChars="0" w:firstLine="0" w:firstLineChars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2.愿意和班级老师、保安及保健老师打招呼（问早、再见等）。</w:t>
            </w:r>
          </w:p>
          <w:p w14:paraId="27EDB325">
            <w:pPr>
              <w:spacing w:line="288" w:lineRule="auto"/>
              <w:ind w:left="0" w:leftChars="0" w:firstLine="0" w:firstLineChars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3.学习能按一种实物标记选择相应的实物并归类,逐步养成物归原处的好习惯。</w:t>
            </w:r>
          </w:p>
          <w:p w14:paraId="7E0EE483">
            <w:pPr>
              <w:widowControl/>
              <w:shd w:val="clear" w:color="auto" w:fill="FFFFFF"/>
              <w:tabs>
                <w:tab w:val="clear" w:pos="312"/>
              </w:tabs>
              <w:ind w:firstLine="0" w:firstLineChars="0"/>
              <w:rPr>
                <w:rFonts w:cs="宋体" w:asciiTheme="majorEastAsia" w:hAnsiTheme="majorEastAsia" w:eastAsiaTheme="majorEastAsia"/>
                <w:spacing w:val="8"/>
                <w:kern w:val="0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4.了解、熟悉幼儿园环境,对幼儿园的生活感到好奇，喜欢上幼儿园。</w:t>
            </w:r>
          </w:p>
        </w:tc>
      </w:tr>
      <w:tr w14:paraId="2C707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C94B6"/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1F92A">
            <w:pPr>
              <w:ind w:firstLine="0" w:firstLineChars="0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幼儿入园后的情绪变化</w:t>
            </w:r>
          </w:p>
        </w:tc>
      </w:tr>
      <w:tr w14:paraId="68EA7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6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343809">
            <w:pPr>
              <w:spacing w:line="288" w:lineRule="auto"/>
              <w:ind w:firstLine="359" w:firstLineChars="149"/>
              <w:jc w:val="both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58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BC8E8D">
            <w:pPr>
              <w:spacing w:line="288" w:lineRule="auto"/>
              <w:ind w:left="0" w:leftChars="0" w:firstLine="0" w:firstLineChars="0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2CD8CF85">
            <w:pPr>
              <w:spacing w:line="288" w:lineRule="auto"/>
              <w:ind w:left="0" w:leftChars="0" w:firstLine="0" w:firstLineChars="0"/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9AB2C49">
            <w:pPr>
              <w:spacing w:line="288" w:lineRule="auto"/>
              <w:ind w:left="0" w:leftChars="0" w:firstLine="0" w:firstLineChars="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28012804">
            <w:pPr>
              <w:ind w:firstLine="0" w:firstLineChars="0"/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关注幼儿生活自理能力的发展情况，能否独立穿衣</w:t>
            </w:r>
            <w:r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  <w:t>、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吃 饭、洗手如厕；关注幼儿能否主动和老师打招呼并积极参与到班级的活动中去。</w:t>
            </w:r>
          </w:p>
        </w:tc>
      </w:tr>
      <w:tr w14:paraId="7CB86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11383"/>
        </w:tc>
        <w:tc>
          <w:tcPr>
            <w:tcW w:w="58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683CB40">
            <w:pPr>
              <w:spacing w:line="288" w:lineRule="auto"/>
              <w:ind w:left="0" w:leftChars="0" w:firstLine="0" w:firstLineChars="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6E4C7CB6">
            <w:pPr>
              <w:spacing w:line="288" w:lineRule="auto"/>
              <w:ind w:left="0" w:leftChars="0" w:firstLine="0" w:firstLineChars="0"/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摘果子，抓娃娃，我是小勇士，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</w:tc>
        <w:tc>
          <w:tcPr>
            <w:tcW w:w="25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CA87D"/>
        </w:tc>
      </w:tr>
      <w:tr w14:paraId="4E3E8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F8892">
            <w:pPr>
              <w:spacing w:line="288" w:lineRule="auto"/>
              <w:ind w:firstLine="482" w:firstLineChars="200"/>
              <w:jc w:val="both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589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925BE1">
            <w:pPr>
              <w:ind w:firstLine="0" w:firstLineChars="0"/>
              <w:rPr>
                <w:rFonts w:ascii="黑体" w:hAnsi="黑体"/>
                <w:b/>
                <w:bCs/>
                <w:color w:val="FF0000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综合：我的班级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社会：我的小组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健康：我会上厕所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社会：我会问早，我会说再见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安全：安全第一课</w:t>
            </w: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DBAB11">
            <w:pPr>
              <w:ind w:firstLine="0" w:firstLineChars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 w14:paraId="3E47E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C3ADA4">
            <w:pPr>
              <w:spacing w:line="288" w:lineRule="auto"/>
              <w:ind w:firstLine="482" w:firstLineChars="200"/>
              <w:jc w:val="both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B91F3A4">
            <w:pPr>
              <w:spacing w:line="288" w:lineRule="auto"/>
              <w:ind w:left="0" w:leftChars="0" w:firstLine="0" w:firstLineChars="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093CCAF9">
            <w:pPr>
              <w:spacing w:line="288" w:lineRule="auto"/>
              <w:ind w:left="0" w:leftChars="0" w:firstLine="0" w:firstLineChars="0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娃娃家：提供娃娃、衣服、化妆品、小厨房用具等，引导幼儿玩喂娃娃吃饭、穿衣、烧饭、化妆等游戏。</w:t>
            </w:r>
          </w:p>
          <w:p w14:paraId="7C43779D">
            <w:pPr>
              <w:spacing w:line="288" w:lineRule="auto"/>
              <w:ind w:left="0" w:leftChars="0" w:firstLine="0" w:firstLineChars="0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建构区：提供木质积木、奶粉桶、纸杯、KT板等材料，引导幼儿学会简单的搭建技能。</w:t>
            </w:r>
          </w:p>
          <w:p w14:paraId="14DB6344">
            <w:pPr>
              <w:ind w:firstLine="0" w:firstLineChars="0"/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阅读区：提供各类书籍、玩偶，引导幼儿愿意主动阅读。</w:t>
            </w:r>
          </w:p>
        </w:tc>
        <w:tc>
          <w:tcPr>
            <w:tcW w:w="22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AFF1613">
            <w:pPr>
              <w:spacing w:line="288" w:lineRule="auto"/>
              <w:ind w:left="0" w:leftChars="0" w:firstLine="0" w:firstLineChars="0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59B20A8B">
            <w:pPr>
              <w:spacing w:line="288" w:lineRule="auto"/>
              <w:ind w:left="0" w:leftChars="0" w:firstLine="0" w:firstLineChars="0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娃娃家根据幼儿的游戏情况逐步增加游戏材料，如：奶瓶、小推车等。</w:t>
            </w:r>
          </w:p>
          <w:p w14:paraId="49CCB3F1">
            <w:pPr>
              <w:spacing w:line="288" w:lineRule="auto"/>
              <w:ind w:left="0" w:leftChars="0" w:firstLine="0" w:firstLineChars="0"/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建构区增加一些辅助材料，如：小汽车树等，让游戏变得更有趣。</w:t>
            </w:r>
          </w:p>
        </w:tc>
        <w:tc>
          <w:tcPr>
            <w:tcW w:w="2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6B70582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24E8FB9F">
            <w:pPr>
              <w:ind w:left="0" w:leftChars="0" w:firstLine="0" w:firstLineChars="0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孙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老师：关注幼儿整体参与区域的活动情况，是否能主动参与游戏。</w:t>
            </w:r>
          </w:p>
          <w:p w14:paraId="110C1B16">
            <w:pPr>
              <w:ind w:left="0" w:leftChars="0" w:firstLine="0" w:firstLineChars="0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老师：关注幼儿在区域活动中各区域选择及材料选择情况，关注哪些区域及材料更受欢迎。</w:t>
            </w:r>
          </w:p>
          <w:p w14:paraId="5EB2A3BB">
            <w:pPr>
              <w:ind w:left="0" w:leftChars="0" w:firstLine="0" w:firstLineChars="0"/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赵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老师：关注幼儿在游戏中的情况，对于情绪不稳定的幼儿能及时进行安抚。</w:t>
            </w:r>
          </w:p>
        </w:tc>
      </w:tr>
      <w:tr w14:paraId="08EC4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F073D"/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 w14:paraId="26858BC6">
            <w:pPr>
              <w:ind w:firstLine="0" w:firstLineChars="0"/>
            </w:pPr>
            <w:r>
              <w:rPr>
                <w:rFonts w:hint="eastAsia"/>
              </w:rPr>
              <w:t>专用室活动：</w:t>
            </w:r>
          </w:p>
          <w:p w14:paraId="0A89FB89">
            <w:pPr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周二：</w:t>
            </w:r>
            <w:r>
              <w:rPr>
                <w:rFonts w:hint="eastAsia"/>
                <w:lang w:val="en-US" w:eastAsia="zh-CN"/>
              </w:rPr>
              <w:t>虫虫童书馆</w:t>
            </w:r>
          </w:p>
          <w:p w14:paraId="51FF6BD4"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周四：</w:t>
            </w:r>
            <w:r>
              <w:rPr>
                <w:rFonts w:hint="eastAsia"/>
                <w:lang w:val="en-US" w:eastAsia="zh-CN"/>
              </w:rPr>
              <w:t>综合活动室</w:t>
            </w:r>
          </w:p>
        </w:tc>
        <w:tc>
          <w:tcPr>
            <w:tcW w:w="229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ED88040"/>
        </w:tc>
        <w:tc>
          <w:tcPr>
            <w:tcW w:w="252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2BD0817"/>
        </w:tc>
      </w:tr>
      <w:tr w14:paraId="4A513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3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5CF5D">
            <w:pPr>
              <w:spacing w:line="288" w:lineRule="auto"/>
              <w:ind w:firstLine="482" w:firstLineChars="200"/>
              <w:jc w:val="both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6EBCE4"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班级整理课程：整理小拖鞋</w:t>
            </w:r>
          </w:p>
          <w:p w14:paraId="398B807E"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爱玩日活动：好玩的滑滑梯</w:t>
            </w:r>
          </w:p>
          <w:p w14:paraId="15F2E918"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期初闪亮课程</w:t>
            </w:r>
          </w:p>
          <w:p w14:paraId="5BD46179"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音乐游戏：小手拍拍</w:t>
            </w:r>
          </w:p>
          <w:p w14:paraId="27EB199B"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手指游戏：我的幼儿园</w:t>
            </w:r>
          </w:p>
        </w:tc>
      </w:tr>
      <w:tr w14:paraId="00755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450413">
            <w:pPr>
              <w:spacing w:line="288" w:lineRule="auto"/>
              <w:ind w:left="0" w:leftChars="0" w:firstLine="0" w:firstLineChars="0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2435923B">
            <w:pPr>
              <w:spacing w:line="288" w:lineRule="auto"/>
              <w:ind w:left="0" w:leftChars="0" w:firstLine="0" w:firstLineChars="0"/>
              <w:jc w:val="center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2E783">
            <w:pPr>
              <w:pStyle w:val="48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</w:rPr>
              <w:t>1.幼儿在教师引导下不挑食、不偏食、不暴饮暴食，喜欢吃瓜果、蔬菜等新鲜食物。</w:t>
            </w:r>
          </w:p>
          <w:p w14:paraId="32C2D57C">
            <w:pPr>
              <w:pStyle w:val="48"/>
              <w:spacing w:line="288" w:lineRule="auto"/>
              <w:ind w:firstLine="0" w:firstLineChars="0"/>
            </w:pPr>
            <w:r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</w:rPr>
              <w:t>2.幼儿能熟练地用勺子吃饭。</w:t>
            </w:r>
          </w:p>
        </w:tc>
        <w:tc>
          <w:tcPr>
            <w:tcW w:w="4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F16D75D"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11FA80B6">
            <w:pPr>
              <w:pStyle w:val="48"/>
              <w:spacing w:line="288" w:lineRule="auto"/>
              <w:ind w:firstLine="0" w:firstLineChars="0"/>
            </w:pPr>
            <w:r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</w:rPr>
              <w:t>幼儿能自己用勺子吃饭，吃饭时能细嚼慢咽，能把自己碗里的饭和菜都吃饭，做到不挑食。</w:t>
            </w:r>
          </w:p>
        </w:tc>
      </w:tr>
      <w:tr w14:paraId="1DDE2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FE9A0">
            <w:pPr>
              <w:spacing w:line="288" w:lineRule="auto"/>
              <w:ind w:left="0" w:leftChars="0" w:firstLine="0" w:firstLineChars="0"/>
              <w:jc w:val="center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环境创设与资源利用</w:t>
            </w: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BDB18">
            <w:pPr>
              <w:spacing w:line="288" w:lineRule="auto"/>
              <w:ind w:left="0" w:leftChars="0" w:firstLine="0" w:firstLineChars="0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1.开设温馨角落，用全家福装饰墙面；利用沙发、软垫、地毯等家居物品营造温馨氛围，引导幼儿找找、看看全家福，和同伴说说自己的家人，帮助幼儿逐步形成安全、稳定的情绪。</w:t>
            </w:r>
          </w:p>
          <w:p w14:paraId="3CD21393">
            <w:pPr>
              <w:spacing w:line="288" w:lineRule="auto"/>
              <w:ind w:left="0" w:leftChars="0" w:firstLine="0" w:firstLineChars="0"/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2.在幼儿的柜子、床铺等位置贴上幼儿的照片,在幼儿饮水、如厕等地方贴上温馨提示图，并在幼儿的水壶、桌子、小毛巾架、小床上贴上相应的照片或图片标志，便于幼儿尽快认识自己的物品，熟悉并遵守班级的一日生活、学习规则。</w:t>
            </w:r>
          </w:p>
        </w:tc>
      </w:tr>
      <w:tr w14:paraId="5C5D1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A67CD">
            <w:pPr>
              <w:spacing w:line="288" w:lineRule="auto"/>
              <w:ind w:firstLine="482" w:firstLineChars="200"/>
              <w:jc w:val="both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16EE7">
            <w:pPr>
              <w:ind w:left="0" w:leftChars="0" w:firstLine="0" w:firstLineChars="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1.鼓励家长积极配合幼儿园，幼儿按时入园。</w:t>
            </w:r>
          </w:p>
          <w:p w14:paraId="27330161">
            <w:pPr>
              <w:spacing w:line="288" w:lineRule="auto"/>
              <w:ind w:left="0" w:leftChars="0" w:firstLine="0" w:firstLineChars="0"/>
            </w:pPr>
            <w:r>
              <w:rPr>
                <w:rFonts w:hint="eastAsia" w:ascii="宋体" w:hAnsi="宋体" w:cs="宋体"/>
                <w:sz w:val="24"/>
                <w:szCs w:val="24"/>
              </w:rPr>
              <w:t>2.借助家长资源，收集各类材料，创设丰富的游戏环境。</w:t>
            </w:r>
          </w:p>
        </w:tc>
      </w:tr>
      <w:tr w14:paraId="7AEAE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277C1">
            <w:pPr>
              <w:spacing w:line="288" w:lineRule="auto"/>
              <w:ind w:firstLine="482" w:firstLineChars="200"/>
              <w:jc w:val="both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92345"/>
        </w:tc>
      </w:tr>
    </w:tbl>
    <w:p w14:paraId="04D2C721"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 w:val="0"/>
          <w:sz w:val="24"/>
          <w:szCs w:val="24"/>
          <w:lang w:val="en-US" w:eastAsia="zh-CN"/>
        </w:rPr>
        <w:t>孙紫凌</w:t>
      </w:r>
      <w:r>
        <w:rPr>
          <w:rFonts w:hint="eastAsia" w:ascii="黑体" w:hAnsi="黑体" w:eastAsia="黑体" w:cs="黑体"/>
          <w:b/>
          <w:bCs w:val="0"/>
          <w:sz w:val="24"/>
          <w:szCs w:val="24"/>
        </w:rPr>
        <w:t xml:space="preserve">  </w:t>
      </w:r>
      <w:r>
        <w:rPr>
          <w:rFonts w:hint="eastAsia" w:ascii="黑体" w:hAnsi="黑体" w:eastAsia="黑体" w:cs="黑体"/>
          <w:b/>
          <w:bCs w:val="0"/>
          <w:sz w:val="24"/>
          <w:szCs w:val="24"/>
          <w:lang w:val="en-US" w:eastAsia="zh-CN"/>
        </w:rPr>
        <w:t>姚芹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7B1494">
    <w:pPr>
      <w:pStyle w:val="13"/>
      <w:ind w:firstLine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990398"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FA8E54">
    <w:pPr>
      <w:pStyle w:val="1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409B83">
    <w:pPr>
      <w:pStyle w:val="13"/>
      <w:pBdr>
        <w:bottom w:val="single" w:color="auto" w:sz="4" w:space="0"/>
      </w:pBdr>
      <w:ind w:firstLine="360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19AB85F">
    <w:pPr>
      <w:pStyle w:val="13"/>
      <w:pBdr>
        <w:bottom w:val="single" w:color="auto" w:sz="4" w:space="0"/>
      </w:pBdr>
      <w:ind w:firstLine="4140" w:firstLineChars="2300"/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ADA953"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0747C3">
    <w:pPr>
      <w:pStyle w:val="1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ZkYmQ3OWRiMzQ0NDhmODU2M2I4ZjUyY2FlYmQifQ=="/>
  </w:docVars>
  <w:rsids>
    <w:rsidRoot w:val="00A17B42"/>
    <w:rsid w:val="000422D0"/>
    <w:rsid w:val="000479D1"/>
    <w:rsid w:val="00065D53"/>
    <w:rsid w:val="000B2DF8"/>
    <w:rsid w:val="000E5C3D"/>
    <w:rsid w:val="00161BFE"/>
    <w:rsid w:val="00174750"/>
    <w:rsid w:val="001E7E15"/>
    <w:rsid w:val="00271574"/>
    <w:rsid w:val="00274D46"/>
    <w:rsid w:val="002B33E6"/>
    <w:rsid w:val="002B39DF"/>
    <w:rsid w:val="002D10A0"/>
    <w:rsid w:val="0031693C"/>
    <w:rsid w:val="00347825"/>
    <w:rsid w:val="00394A2C"/>
    <w:rsid w:val="003A2B16"/>
    <w:rsid w:val="003A4A48"/>
    <w:rsid w:val="003B7F5E"/>
    <w:rsid w:val="003C615A"/>
    <w:rsid w:val="003D1F66"/>
    <w:rsid w:val="003E7B74"/>
    <w:rsid w:val="00413208"/>
    <w:rsid w:val="00452C0F"/>
    <w:rsid w:val="00465BE4"/>
    <w:rsid w:val="004B3B6A"/>
    <w:rsid w:val="00512219"/>
    <w:rsid w:val="00536C0E"/>
    <w:rsid w:val="005C54BF"/>
    <w:rsid w:val="005D496E"/>
    <w:rsid w:val="005E030A"/>
    <w:rsid w:val="00617F3D"/>
    <w:rsid w:val="00652602"/>
    <w:rsid w:val="006C01ED"/>
    <w:rsid w:val="006C7B43"/>
    <w:rsid w:val="006D2431"/>
    <w:rsid w:val="006F3B0F"/>
    <w:rsid w:val="007A0084"/>
    <w:rsid w:val="007B04C7"/>
    <w:rsid w:val="007B3C8C"/>
    <w:rsid w:val="00852E12"/>
    <w:rsid w:val="0086076A"/>
    <w:rsid w:val="00885993"/>
    <w:rsid w:val="008A2082"/>
    <w:rsid w:val="008B7337"/>
    <w:rsid w:val="008C615A"/>
    <w:rsid w:val="008E0591"/>
    <w:rsid w:val="00910BE1"/>
    <w:rsid w:val="00922F69"/>
    <w:rsid w:val="009339C4"/>
    <w:rsid w:val="00935E7F"/>
    <w:rsid w:val="00962404"/>
    <w:rsid w:val="00987C64"/>
    <w:rsid w:val="009D5DFD"/>
    <w:rsid w:val="00A11382"/>
    <w:rsid w:val="00A13D2B"/>
    <w:rsid w:val="00A17B42"/>
    <w:rsid w:val="00A42C30"/>
    <w:rsid w:val="00A507AE"/>
    <w:rsid w:val="00A55DDD"/>
    <w:rsid w:val="00AD1B62"/>
    <w:rsid w:val="00AD2776"/>
    <w:rsid w:val="00AD400F"/>
    <w:rsid w:val="00B04AFC"/>
    <w:rsid w:val="00B151D4"/>
    <w:rsid w:val="00B23ED7"/>
    <w:rsid w:val="00B25A26"/>
    <w:rsid w:val="00B3700D"/>
    <w:rsid w:val="00B77710"/>
    <w:rsid w:val="00B85463"/>
    <w:rsid w:val="00C17EBC"/>
    <w:rsid w:val="00C313A4"/>
    <w:rsid w:val="00C43BF6"/>
    <w:rsid w:val="00C5056A"/>
    <w:rsid w:val="00C54C84"/>
    <w:rsid w:val="00C9418D"/>
    <w:rsid w:val="00CC3488"/>
    <w:rsid w:val="00D434F6"/>
    <w:rsid w:val="00D51507"/>
    <w:rsid w:val="00D7122A"/>
    <w:rsid w:val="00D77E47"/>
    <w:rsid w:val="00D97E59"/>
    <w:rsid w:val="00DC5541"/>
    <w:rsid w:val="00DF4688"/>
    <w:rsid w:val="00E52481"/>
    <w:rsid w:val="00E52622"/>
    <w:rsid w:val="00E73503"/>
    <w:rsid w:val="00EB2806"/>
    <w:rsid w:val="00EE6710"/>
    <w:rsid w:val="00EF2392"/>
    <w:rsid w:val="00F021AE"/>
    <w:rsid w:val="00F061CC"/>
    <w:rsid w:val="00F5036B"/>
    <w:rsid w:val="00F55F0E"/>
    <w:rsid w:val="00F9435D"/>
    <w:rsid w:val="04357D70"/>
    <w:rsid w:val="07075CA3"/>
    <w:rsid w:val="0C647C73"/>
    <w:rsid w:val="0FE32ABC"/>
    <w:rsid w:val="13441D7E"/>
    <w:rsid w:val="141D25CF"/>
    <w:rsid w:val="14323914"/>
    <w:rsid w:val="167A71C1"/>
    <w:rsid w:val="188A2407"/>
    <w:rsid w:val="1CE870FC"/>
    <w:rsid w:val="1D0C77E1"/>
    <w:rsid w:val="1D943902"/>
    <w:rsid w:val="21EB7868"/>
    <w:rsid w:val="2458598D"/>
    <w:rsid w:val="247A4ED8"/>
    <w:rsid w:val="25637718"/>
    <w:rsid w:val="267D7CB3"/>
    <w:rsid w:val="27335F39"/>
    <w:rsid w:val="285A74F6"/>
    <w:rsid w:val="2F903165"/>
    <w:rsid w:val="3062786D"/>
    <w:rsid w:val="31973569"/>
    <w:rsid w:val="32867865"/>
    <w:rsid w:val="33092244"/>
    <w:rsid w:val="38281265"/>
    <w:rsid w:val="3828316D"/>
    <w:rsid w:val="3ABA4430"/>
    <w:rsid w:val="457479F1"/>
    <w:rsid w:val="488C0094"/>
    <w:rsid w:val="48B12D0A"/>
    <w:rsid w:val="4B07137E"/>
    <w:rsid w:val="537339CF"/>
    <w:rsid w:val="55D1679A"/>
    <w:rsid w:val="56F664B8"/>
    <w:rsid w:val="586A47E5"/>
    <w:rsid w:val="5F2D23D0"/>
    <w:rsid w:val="603701C5"/>
    <w:rsid w:val="622051DA"/>
    <w:rsid w:val="62EE5FEA"/>
    <w:rsid w:val="63CB5B57"/>
    <w:rsid w:val="68F96910"/>
    <w:rsid w:val="6EF738EC"/>
    <w:rsid w:val="75A2590C"/>
    <w:rsid w:val="7608190C"/>
    <w:rsid w:val="7639457F"/>
    <w:rsid w:val="76BD71EE"/>
    <w:rsid w:val="772269FE"/>
    <w:rsid w:val="77771C8D"/>
    <w:rsid w:val="786A0DB7"/>
    <w:rsid w:val="7B1D2D67"/>
    <w:rsid w:val="7EAB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0" w:firstLineChars="0"/>
    </w:pPr>
    <w:rPr>
      <w:rFonts w:asciiTheme="minorEastAsia" w:hAnsiTheme="minorEastAsia" w:eastAsiaTheme="minorEastAsia"/>
      <w:kern w:val="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1">
    <w:name w:val="wx_text_underline"/>
    <w:basedOn w:val="2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1226</Words>
  <Characters>1240</Characters>
  <Lines>8</Lines>
  <Paragraphs>2</Paragraphs>
  <TotalTime>1</TotalTime>
  <ScaleCrop>false</ScaleCrop>
  <LinksUpToDate>false</LinksUpToDate>
  <CharactersWithSpaces>1318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凌晨</cp:lastModifiedBy>
  <cp:lastPrinted>2024-09-01T04:24:57Z</cp:lastPrinted>
  <dcterms:modified xsi:type="dcterms:W3CDTF">2024-09-01T04:53:10Z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91FC4FA8E04543DF822175D5C6969928_13</vt:lpwstr>
  </property>
</Properties>
</file>